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mallCaps w:val="1"/>
          <w:color w:val="000000"/>
          <w:sz w:val="24"/>
          <w:szCs w:val="24"/>
          <w:rtl w:val="0"/>
        </w:rPr>
        <w:t xml:space="preserve">ASOCIACIJOS „LIETUVOS SKAUTIJA“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JAUNIMO PROGRAMOS DALYVIO </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NARYSTĖS SUTARTIS</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202___ m. ________ __ d. Nr. _____</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Kaunas</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rPr>
          <w:sz w:val="24"/>
          <w:szCs w:val="24"/>
        </w:rPr>
      </w:pPr>
      <w:r w:rsidDel="00000000" w:rsidR="00000000" w:rsidRPr="00000000">
        <w:rPr>
          <w:b w:val="1"/>
          <w:sz w:val="24"/>
          <w:szCs w:val="24"/>
          <w:rtl w:val="0"/>
        </w:rPr>
        <w:t xml:space="preserve">Lietuvos skautija</w:t>
      </w:r>
      <w:r w:rsidDel="00000000" w:rsidR="00000000" w:rsidRPr="00000000">
        <w:rPr>
          <w:sz w:val="24"/>
          <w:szCs w:val="24"/>
          <w:rtl w:val="0"/>
        </w:rPr>
        <w:t xml:space="preserve">, įmonės kodas 191907421, esanti Trakų g. 18, LT-44236, Kaunas, atstovaujama administracijos skyriaus koordinatorės Dovilės Židonytės, veikiančio(-s) pagal įgaliojimą 2023-07-18, Nr. LS-P-086 (toliau – Savanoriškos veiklos organizatorius, Lietuvos skautija), ir _______________________________________________________</w:t>
      </w:r>
      <w:r w:rsidDel="00000000" w:rsidR="00000000" w:rsidRPr="00000000">
        <w:rPr>
          <w:b w:val="1"/>
          <w:sz w:val="24"/>
          <w:szCs w:val="24"/>
          <w:rtl w:val="0"/>
        </w:rPr>
        <w:t xml:space="preserve">, </w:t>
      </w:r>
      <w:r w:rsidDel="00000000" w:rsidR="00000000" w:rsidRPr="00000000">
        <w:rPr>
          <w:sz w:val="24"/>
          <w:szCs w:val="24"/>
          <w:rtl w:val="0"/>
        </w:rPr>
        <w:t xml:space="preserve">(toliau – Atstovas), atstovaujantis savo vaiko/globotinio   ______________________________________  gimusio   _________________________, gyvenančio(s) _______________________________________ ______, (toliau - Narys) interesams, sudarė šią narystės sutartį (toliau – Sutartis). Toliau Sutartyje abi šalys kartu vadinamos Šalimis.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firstLine="840"/>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right="-4"/>
        <w:jc w:val="center"/>
        <w:rPr>
          <w:color w:val="000000"/>
          <w:sz w:val="24"/>
          <w:szCs w:val="24"/>
        </w:rPr>
      </w:pPr>
      <w:r w:rsidDel="00000000" w:rsidR="00000000" w:rsidRPr="00000000">
        <w:rPr>
          <w:b w:val="1"/>
          <w:sz w:val="24"/>
          <w:szCs w:val="24"/>
          <w:rtl w:val="0"/>
        </w:rPr>
        <w:t xml:space="preserve">1</w:t>
      </w:r>
      <w:r w:rsidDel="00000000" w:rsidR="00000000" w:rsidRPr="00000000">
        <w:rPr>
          <w:b w:val="1"/>
          <w:color w:val="000000"/>
          <w:sz w:val="24"/>
          <w:szCs w:val="24"/>
          <w:rtl w:val="0"/>
        </w:rPr>
        <w:t xml:space="preserve">. SUTARTIES OBJEKTAS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720"/>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firstLine="840"/>
        <w:jc w:val="both"/>
        <w:rPr>
          <w:color w:val="000000"/>
          <w:sz w:val="24"/>
          <w:szCs w:val="24"/>
        </w:rPr>
      </w:pPr>
      <w:r w:rsidDel="00000000" w:rsidR="00000000" w:rsidRPr="00000000">
        <w:rPr>
          <w:color w:val="000000"/>
          <w:sz w:val="24"/>
          <w:szCs w:val="24"/>
          <w:rtl w:val="0"/>
        </w:rPr>
        <w:t xml:space="preserve">Atstovui pasirašius šią sutartį ir sumokėjus Lietuvos skautijos nario mokesčio nuostatuose numatytą nario mokestį, Narys tampa Lietuvos skautijos nariu ir įgyja teises ir pareigas, kurias nustato Lietuvos skautijos įstatai ir nuostatai.</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sz w:val="24"/>
          <w:szCs w:val="24"/>
          <w:rtl w:val="0"/>
        </w:rPr>
        <w:t xml:space="preserve">2</w:t>
      </w:r>
      <w:r w:rsidDel="00000000" w:rsidR="00000000" w:rsidRPr="00000000">
        <w:rPr>
          <w:b w:val="1"/>
          <w:color w:val="000000"/>
          <w:sz w:val="24"/>
          <w:szCs w:val="24"/>
          <w:rtl w:val="0"/>
        </w:rPr>
        <w:t xml:space="preserve">. SUTARTIES ŠALIŲ ĮSIPAREIGOJIMAI IR TEISĖS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1080" w:hanging="360"/>
        <w:jc w:val="both"/>
        <w:rPr>
          <w:color w:val="000000"/>
          <w:sz w:val="24"/>
          <w:szCs w:val="24"/>
        </w:rPr>
      </w:pPr>
      <w:r w:rsidDel="00000000" w:rsidR="00000000" w:rsidRPr="00000000">
        <w:rPr>
          <w:b w:val="1"/>
          <w:sz w:val="24"/>
          <w:szCs w:val="24"/>
          <w:rtl w:val="0"/>
        </w:rPr>
        <w:t xml:space="preserve">2.</w:t>
      </w:r>
      <w:r w:rsidDel="00000000" w:rsidR="00000000" w:rsidRPr="00000000">
        <w:rPr>
          <w:b w:val="1"/>
          <w:color w:val="000000"/>
          <w:sz w:val="24"/>
          <w:szCs w:val="24"/>
          <w:rtl w:val="0"/>
        </w:rPr>
        <w:t xml:space="preserve">1. Lietuvos skautija įsipareigoja</w:t>
      </w:r>
      <w:r w:rsidDel="00000000" w:rsidR="00000000" w:rsidRPr="00000000">
        <w:rPr>
          <w:color w:val="000000"/>
          <w:sz w:val="24"/>
          <w:szCs w:val="24"/>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1.1. Remiantis Lietuvos skautijos galiojančiais nario mokesčio nuostatais bei Lietuvos skautijos nario pažymėjimo nuostatais, informuoti apie nario mokesčio rinkimą, administruoti nario mokestį, išduoti, keisti nario pažymėjimą, pratęsti jo galiojimą</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1.2. Sudaryti Nariui galimybę įsigyti bei suteikti teisę dėvėti Lietuvos skautijos uniformos nuostatus atitinkančią uniformą bei skiriamuosius ženklus (kaklaraiščius, vyresniškumo bei patyrimo laipsnių ženklus ir kt.), kitą Lietuvos skautijos atributiką</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1.3. Sudaryti Nariui galimybę dalyvauti Lietuvos skautijos jaunimo programoje, skirtoje ugdyti jaunus žmones, siekiant jų, kaip individų, atsakingų piliečių ir jų vietinės, nacionalinės ir tarptautinės bendruomenės narių, pilno fizinio, intelektualinio, socialinio ir dvasinio potencialo išraiškos, įskaitant priklausymą skautiškam vienetui (skilčiai / valčiai, draugovei / laivui ar kt.), dalyvavimą amžiaus grupę atitinkančioje patyrimo laipsnių programoje, skautiškų specialybių įgijimą, dvasinę programą ar kitas skautiškuoju metodu grįstą jaunimo programą atitinkančias veiklas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1.4. Suteikti Nariui ir jo tėvams (globėjams, rūpintojams) vieneto, kuriam priklauso Narys, vadovų kontaktinius duomenis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1.5. Sudaryti galimybę atstovauti patyrusių skautų amžiaus grupei per šios amžiaus grupės atstovavimo organus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firstLine="720"/>
        <w:jc w:val="both"/>
        <w:rPr>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1.6. Nuo 16 m., Nariui pageidaujant, sudaryti galimybę tobulinti vadovavimo kompetencijas ir pagal reikiamybę tapti jaunesnių skautų vadovu arba draugininko pavaduotoju</w:t>
      </w:r>
      <w:r w:rsidDel="00000000" w:rsidR="00000000" w:rsidRPr="00000000">
        <w:rPr>
          <w:sz w:val="24"/>
          <w:szCs w:val="24"/>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1.7. Užtikrinti saugią skautavimo aplinką, atitinkančią Lietuvos </w:t>
      </w:r>
      <w:r w:rsidDel="00000000" w:rsidR="00000000" w:rsidRPr="00000000">
        <w:rPr>
          <w:sz w:val="24"/>
          <w:szCs w:val="24"/>
          <w:rtl w:val="0"/>
        </w:rPr>
        <w:t xml:space="preserve">skautijos etiško elgesio ir saugios skautiškos aplinkos nuostatai;</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1.8. Organizuoti ir informuoti apie nacionalinius renginius, skirtus įvairioms amžiaus grupėms: Pavasario šventę, skautiškų dainų konkursą „Gražių dainelių daug girdėjau“, skiltininkų kursus, patyrusių skautų mokymus ar kitas veiklas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1.9. Informuoti ir sudaryti Nariui galimybę dalyvauti Lietuvos skautijos organizuojamose nariams skirtose akcijose bei konkursuose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1.10. Teikti Nariui informaciją ir pagalbą, susijusią su dalyvavimu tarptautiniuose skautiškuose renginiuose bei veiklose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1.11. Teikti Nariui informaciją ir pagalbą, susijusią su informacijos apie vieneto veiklą viešinimu, bendravimu su žiniasklaida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1.12. Teikti Nariui informaciją, susijusią su Lietuvos skautijos nario pažymėjimo teikiamomis nuolaidomis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1.13. Teikti Nariui informaciją ir pagalbą, susijusią su rėmėjų paieška vieneto veikloms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720"/>
        <w:jc w:val="both"/>
        <w:rPr>
          <w:sz w:val="24"/>
          <w:szCs w:val="24"/>
        </w:rPr>
      </w:pPr>
      <w:r w:rsidDel="00000000" w:rsidR="00000000" w:rsidRPr="00000000">
        <w:rPr>
          <w:sz w:val="24"/>
          <w:szCs w:val="24"/>
          <w:rtl w:val="0"/>
        </w:rPr>
        <w:t xml:space="preserve">2.1.14. Viešinti informaciją apie Lietuvos skautijos veiklą žiniasklaidoje ir socialiniuose tinkluose;</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720"/>
        <w:jc w:val="both"/>
        <w:rPr>
          <w:sz w:val="24"/>
          <w:szCs w:val="24"/>
        </w:rPr>
      </w:pPr>
      <w:r w:rsidDel="00000000" w:rsidR="00000000" w:rsidRPr="00000000">
        <w:rPr>
          <w:sz w:val="24"/>
          <w:szCs w:val="24"/>
          <w:rtl w:val="0"/>
        </w:rPr>
        <w:t xml:space="preserve">2.1.15. Atstovo ir Nario asmens duomenis tvarkyti ir saugoti asmens duomenų tvarkymą reglamentuojančių teisės aktų nustatyta tvarka;</w:t>
      </w:r>
    </w:p>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2.1.16. Informuoti Nario tėvus (globėj</w:t>
      </w:r>
      <w:r w:rsidDel="00000000" w:rsidR="00000000" w:rsidRPr="00000000">
        <w:rPr>
          <w:color w:val="000000"/>
          <w:sz w:val="24"/>
          <w:szCs w:val="24"/>
          <w:rtl w:val="0"/>
        </w:rPr>
        <w:t xml:space="preserve">us, rūpintojus), jei skautiškos veiklos ar renginio metu Narys tapo incidento, konflikto dalyviu ar buvo nugabentas į gydymo įstaigą</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1.17. Nario tėvams (globėjams, rūpintojams) teikti visą būtiną informaciją apie skautiškas veiklas, kuriose dalyvauja Narys.</w:t>
      </w:r>
    </w:p>
    <w:p w:rsidR="00000000" w:rsidDel="00000000" w:rsidP="00000000" w:rsidRDefault="00000000" w:rsidRPr="00000000" w14:paraId="00000022">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720"/>
        <w:jc w:val="both"/>
        <w:rPr>
          <w:sz w:val="24"/>
          <w:szCs w:val="24"/>
        </w:rPr>
      </w:pPr>
      <w:r w:rsidDel="00000000" w:rsidR="00000000" w:rsidRPr="00000000">
        <w:rPr>
          <w:b w:val="1"/>
          <w:sz w:val="24"/>
          <w:szCs w:val="24"/>
          <w:rtl w:val="0"/>
        </w:rPr>
        <w:t xml:space="preserve">2.2. Lietuvos skautija turi teisę:</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720"/>
        <w:jc w:val="both"/>
        <w:rPr>
          <w:sz w:val="24"/>
          <w:szCs w:val="24"/>
        </w:rPr>
      </w:pPr>
      <w:r w:rsidDel="00000000" w:rsidR="00000000" w:rsidRPr="00000000">
        <w:rPr>
          <w:sz w:val="24"/>
          <w:szCs w:val="24"/>
          <w:rtl w:val="0"/>
        </w:rPr>
        <w:t xml:space="preserve">2.2.1 Be atskiro Atstovo sutikimo fotografuoti ir filmuoti Narį Lietuvos skautijos renginiuose bei veiklose nenaudojant šios vaizdinės medžiagos komerciniams tikslams.</w:t>
      </w:r>
    </w:p>
    <w:p w:rsidR="00000000" w:rsidDel="00000000" w:rsidP="00000000" w:rsidRDefault="00000000" w:rsidRPr="00000000" w14:paraId="00000025">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b w:val="1"/>
          <w:sz w:val="24"/>
          <w:szCs w:val="24"/>
          <w:rtl w:val="0"/>
        </w:rPr>
        <w:t xml:space="preserve">2.</w:t>
      </w:r>
      <w:r w:rsidDel="00000000" w:rsidR="00000000" w:rsidRPr="00000000">
        <w:rPr>
          <w:b w:val="1"/>
          <w:color w:val="000000"/>
          <w:sz w:val="24"/>
          <w:szCs w:val="24"/>
          <w:rtl w:val="0"/>
        </w:rPr>
        <w:t xml:space="preserve">3. Narys įsipareigoja:</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3.1. Susipažinti su Lietuvos skautijos veiklos tikslais, metodais ir ypatumais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3.2. Informuoti vieneto vadovą apie pasikeitusius savo bei savo tėvų (globėjų, rūpintojų) kontaktinius duomenis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ind w:firstLine="720"/>
        <w:jc w:val="both"/>
        <w:rPr>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3.3 Laiku atnaujinti narystę Lietuvos skautijoje, sumokant Lietuvos skautijos nario mokesčio nuostatuose numatytą nario mokestį</w:t>
      </w:r>
      <w:r w:rsidDel="00000000" w:rsidR="00000000" w:rsidRPr="00000000">
        <w:rPr>
          <w:sz w:val="24"/>
          <w:szCs w:val="24"/>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2.3</w:t>
      </w:r>
      <w:r w:rsidDel="00000000" w:rsidR="00000000" w:rsidRPr="00000000">
        <w:rPr>
          <w:color w:val="000000"/>
          <w:sz w:val="24"/>
          <w:szCs w:val="24"/>
          <w:rtl w:val="0"/>
        </w:rPr>
        <w:t xml:space="preserve">.</w:t>
      </w:r>
      <w:r w:rsidDel="00000000" w:rsidR="00000000" w:rsidRPr="00000000">
        <w:rPr>
          <w:sz w:val="24"/>
          <w:szCs w:val="24"/>
          <w:rtl w:val="0"/>
        </w:rPr>
        <w:t xml:space="preserve">4</w:t>
      </w:r>
      <w:r w:rsidDel="00000000" w:rsidR="00000000" w:rsidRPr="00000000">
        <w:rPr>
          <w:color w:val="000000"/>
          <w:sz w:val="24"/>
          <w:szCs w:val="24"/>
          <w:rtl w:val="0"/>
        </w:rPr>
        <w:t xml:space="preserve">. Pagal galimybes aktyviai dalyvauti Lietuvos skautijos jaunimo programoje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2.3</w:t>
      </w:r>
      <w:r w:rsidDel="00000000" w:rsidR="00000000" w:rsidRPr="00000000">
        <w:rPr>
          <w:color w:val="000000"/>
          <w:sz w:val="24"/>
          <w:szCs w:val="24"/>
          <w:rtl w:val="0"/>
        </w:rPr>
        <w:t xml:space="preserve">.</w:t>
      </w:r>
      <w:r w:rsidDel="00000000" w:rsidR="00000000" w:rsidRPr="00000000">
        <w:rPr>
          <w:sz w:val="24"/>
          <w:szCs w:val="24"/>
          <w:rtl w:val="0"/>
        </w:rPr>
        <w:t xml:space="preserve">5</w:t>
      </w:r>
      <w:r w:rsidDel="00000000" w:rsidR="00000000" w:rsidRPr="00000000">
        <w:rPr>
          <w:color w:val="000000"/>
          <w:sz w:val="24"/>
          <w:szCs w:val="24"/>
          <w:rtl w:val="0"/>
        </w:rPr>
        <w:t xml:space="preserve">. Laikytis skautų priesakų, gerbti Lietuvos skautijos ženklus, simboliką</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2.3</w:t>
      </w:r>
      <w:r w:rsidDel="00000000" w:rsidR="00000000" w:rsidRPr="00000000">
        <w:rPr>
          <w:color w:val="000000"/>
          <w:sz w:val="24"/>
          <w:szCs w:val="24"/>
          <w:rtl w:val="0"/>
        </w:rPr>
        <w:t xml:space="preserve">.</w:t>
      </w:r>
      <w:r w:rsidDel="00000000" w:rsidR="00000000" w:rsidRPr="00000000">
        <w:rPr>
          <w:sz w:val="24"/>
          <w:szCs w:val="24"/>
          <w:rtl w:val="0"/>
        </w:rPr>
        <w:t xml:space="preserve">6</w:t>
      </w:r>
      <w:r w:rsidDel="00000000" w:rsidR="00000000" w:rsidRPr="00000000">
        <w:rPr>
          <w:color w:val="000000"/>
          <w:sz w:val="24"/>
          <w:szCs w:val="24"/>
          <w:rtl w:val="0"/>
        </w:rPr>
        <w:t xml:space="preserve">. Užtikrinti, kad dėvima uniforma atitiktų Lietuvos skautijos uniformos nuostatus.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b w:val="1"/>
          <w:sz w:val="24"/>
          <w:szCs w:val="24"/>
          <w:rtl w:val="0"/>
        </w:rPr>
        <w:t xml:space="preserve">2.</w:t>
      </w:r>
      <w:r w:rsidDel="00000000" w:rsidR="00000000" w:rsidRPr="00000000">
        <w:rPr>
          <w:b w:val="1"/>
          <w:color w:val="000000"/>
          <w:sz w:val="24"/>
          <w:szCs w:val="24"/>
          <w:rtl w:val="0"/>
        </w:rPr>
        <w:t xml:space="preserve">4. Nario tėvai (globėjai, rūpintojai) įsipareigoja:</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4.1. Laiku suteikti vieneto vadovui informaciją apie Narį, jo emocinę ir sveikatos būklę, kai tai būtina, siekiant užtikrinti kokybišką ir saugų jaunimo programos vykdymą</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4.</w:t>
      </w:r>
      <w:r w:rsidDel="00000000" w:rsidR="00000000" w:rsidRPr="00000000">
        <w:rPr>
          <w:sz w:val="24"/>
          <w:szCs w:val="24"/>
          <w:rtl w:val="0"/>
        </w:rPr>
        <w:t xml:space="preserve">2</w:t>
      </w:r>
      <w:r w:rsidDel="00000000" w:rsidR="00000000" w:rsidRPr="00000000">
        <w:rPr>
          <w:color w:val="000000"/>
          <w:sz w:val="24"/>
          <w:szCs w:val="24"/>
          <w:rtl w:val="0"/>
        </w:rPr>
        <w:t xml:space="preserve">. Užtikrinti saugų Nario atvykimą į ir išvykimą iš Lietuvos skautijos organizuojamų veiklų, atsižvelgiant į veiklos pradžios laiką bei vietą, nurodytą vadovo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4.</w:t>
      </w:r>
      <w:r w:rsidDel="00000000" w:rsidR="00000000" w:rsidRPr="00000000">
        <w:rPr>
          <w:sz w:val="24"/>
          <w:szCs w:val="24"/>
          <w:rtl w:val="0"/>
        </w:rPr>
        <w:t xml:space="preserve">3</w:t>
      </w:r>
      <w:r w:rsidDel="00000000" w:rsidR="00000000" w:rsidRPr="00000000">
        <w:rPr>
          <w:color w:val="000000"/>
          <w:sz w:val="24"/>
          <w:szCs w:val="24"/>
          <w:rtl w:val="0"/>
        </w:rPr>
        <w:t xml:space="preserve">. Jei nuvykimas į veiklos ar renginio vietą numatytas su skautų vadovu, tačiau Narys vyksta atskirai, apie tai vadovus iš anksto informuoti</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4.</w:t>
      </w:r>
      <w:r w:rsidDel="00000000" w:rsidR="00000000" w:rsidRPr="00000000">
        <w:rPr>
          <w:sz w:val="24"/>
          <w:szCs w:val="24"/>
          <w:rtl w:val="0"/>
        </w:rPr>
        <w:t xml:space="preserve">4</w:t>
      </w:r>
      <w:r w:rsidDel="00000000" w:rsidR="00000000" w:rsidRPr="00000000">
        <w:rPr>
          <w:color w:val="000000"/>
          <w:sz w:val="24"/>
          <w:szCs w:val="24"/>
          <w:rtl w:val="0"/>
        </w:rPr>
        <w:t xml:space="preserve">. Vadovui pateikus informaciją apie organizuojamą skautišką sueigą, veiklą ar renginį, su ja susipažinti ir, vadovui prašant, užpildyti bei pateikti Tėvų (globėjų, rūpintojų) leidimą skautiškam renginiui.</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b w:val="1"/>
          <w:sz w:val="24"/>
          <w:szCs w:val="24"/>
          <w:rtl w:val="0"/>
        </w:rPr>
        <w:t xml:space="preserve">2.</w:t>
      </w:r>
      <w:r w:rsidDel="00000000" w:rsidR="00000000" w:rsidRPr="00000000">
        <w:rPr>
          <w:b w:val="1"/>
          <w:color w:val="000000"/>
          <w:sz w:val="24"/>
          <w:szCs w:val="24"/>
          <w:rtl w:val="0"/>
        </w:rPr>
        <w:t xml:space="preserve">5. Narys ir Nario tėvai (globėjai, rūpintojai) turi teisę:</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5.1. Gauti informaciją apie Lietuvos skautijos jaunimo programos veiklas ir renginius, kuriuose jis turi galimybę dalyvauti</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5.2. Gauti vieneto, kuriam priklauso Narys, vadovų kontaktinius duomenis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ind w:firstLine="720"/>
        <w:jc w:val="both"/>
        <w:rPr>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5.3</w:t>
      </w:r>
      <w:r w:rsidDel="00000000" w:rsidR="00000000" w:rsidRPr="00000000">
        <w:rPr>
          <w:sz w:val="24"/>
          <w:szCs w:val="24"/>
          <w:rtl w:val="0"/>
        </w:rPr>
        <w:t xml:space="preserve">. Susipažinti su Lietuvos skautijos įstatais ir nuostatais;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ind w:firstLine="720"/>
        <w:jc w:val="both"/>
        <w:rPr>
          <w:sz w:val="24"/>
          <w:szCs w:val="24"/>
        </w:rPr>
      </w:pPr>
      <w:r w:rsidDel="00000000" w:rsidR="00000000" w:rsidRPr="00000000">
        <w:rPr>
          <w:sz w:val="24"/>
          <w:szCs w:val="24"/>
          <w:rtl w:val="0"/>
        </w:rPr>
        <w:t xml:space="preserve">2.5.4. Nutraukti šią sutartį sutartyje numatytomis sąlygomis;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ind w:firstLine="720"/>
        <w:jc w:val="both"/>
        <w:rPr>
          <w:sz w:val="24"/>
          <w:szCs w:val="24"/>
        </w:rPr>
      </w:pPr>
      <w:r w:rsidDel="00000000" w:rsidR="00000000" w:rsidRPr="00000000">
        <w:rPr>
          <w:sz w:val="24"/>
          <w:szCs w:val="24"/>
          <w:rtl w:val="0"/>
        </w:rPr>
        <w:t xml:space="preserve">2.5.5. Susipažinti su Lietuvos skautijos veiklos tikslais, metodais ir ypatumais bei Lietuvos etiško elgesio ir saugios skautiškos aplinkos nuostatais;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ind w:firstLine="720"/>
        <w:jc w:val="both"/>
        <w:rPr>
          <w:sz w:val="24"/>
          <w:szCs w:val="24"/>
          <w:highlight w:val="white"/>
        </w:rPr>
      </w:pPr>
      <w:r w:rsidDel="00000000" w:rsidR="00000000" w:rsidRPr="00000000">
        <w:rPr>
          <w:sz w:val="24"/>
          <w:szCs w:val="24"/>
          <w:rtl w:val="0"/>
        </w:rPr>
        <w:t xml:space="preserve">2.5.6. </w:t>
      </w:r>
      <w:r w:rsidDel="00000000" w:rsidR="00000000" w:rsidRPr="00000000">
        <w:rPr>
          <w:rFonts w:ascii="Arial" w:cs="Arial" w:eastAsia="Arial" w:hAnsi="Arial"/>
          <w:highlight w:val="white"/>
          <w:rtl w:val="0"/>
        </w:rPr>
        <w:t xml:space="preserve">s</w:t>
      </w:r>
      <w:r w:rsidDel="00000000" w:rsidR="00000000" w:rsidRPr="00000000">
        <w:rPr>
          <w:sz w:val="24"/>
          <w:szCs w:val="24"/>
          <w:highlight w:val="white"/>
          <w:rtl w:val="0"/>
        </w:rPr>
        <w:t xml:space="preserve">augoti asmens duomenų paslaptį ir visą informaciją, kuri tampa žinoma vykdant skautišką veiklą,  jos neatskleisti, neprarasti ar neperduoti neįgaliotiems asmenims ar institucijoms bei tvarkyti šiuos asmens duomenis vadovaujantis jų tvarkymą reglamentuojančiais teisės aktais.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ind w:firstLine="720"/>
        <w:jc w:val="both"/>
        <w:rPr>
          <w:color w:val="ff0000"/>
          <w:sz w:val="24"/>
          <w:szCs w:val="24"/>
          <w:highlight w:val="whit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b w:val="1"/>
          <w:sz w:val="24"/>
          <w:szCs w:val="24"/>
          <w:rtl w:val="0"/>
        </w:rPr>
        <w:t xml:space="preserve">2.</w:t>
      </w:r>
      <w:r w:rsidDel="00000000" w:rsidR="00000000" w:rsidRPr="00000000">
        <w:rPr>
          <w:b w:val="1"/>
          <w:color w:val="000000"/>
          <w:sz w:val="24"/>
          <w:szCs w:val="24"/>
          <w:rtl w:val="0"/>
        </w:rPr>
        <w:t xml:space="preserve">6. Narys turi teisę:</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6.1. Dalyvauti jo amžiaus grupę atitinkančioje jaunimo programoje, pagrįstoje skautiškuoju metodu, įskaitant sueigas, stovyklas, žygius bei kitas veiklas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ind w:firstLine="720"/>
        <w:jc w:val="both"/>
        <w:rPr>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6.2. Dalyvauti Lietuvos skautijos organizuojamose akcijose, konkursuose, nacionaliniuose renginiuose, tautinėse bei jubiliejinėse stovyklose</w:t>
      </w:r>
      <w:r w:rsidDel="00000000" w:rsidR="00000000" w:rsidRPr="00000000">
        <w:rPr>
          <w:sz w:val="24"/>
          <w:szCs w:val="24"/>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6.3. Dėvėti Lietuvos skautijos uniformos nuostatus atitinkančią uniformą bei skiriamuosius ženklus (kaklaraiščius, vyresniškumo bei patyrimo laipsnių ženklus ir kt.)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6.4. Skautauti saugioje aplinkoje, atitinkančioje Lietuvos skautijos saugios aplinkos principų sąvado nuostatas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sz w:val="24"/>
          <w:szCs w:val="24"/>
          <w:rtl w:val="0"/>
        </w:rPr>
        <w:t xml:space="preserve">2.</w:t>
      </w:r>
      <w:r w:rsidDel="00000000" w:rsidR="00000000" w:rsidRPr="00000000">
        <w:rPr>
          <w:color w:val="000000"/>
          <w:sz w:val="24"/>
          <w:szCs w:val="24"/>
          <w:rtl w:val="0"/>
        </w:rPr>
        <w:t xml:space="preserve">6.5. Nutraukti ir atnaujinti narystę Lietuvos skautijoje.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ind w:firstLine="720"/>
        <w:jc w:val="both"/>
        <w:rPr>
          <w:sz w:val="24"/>
          <w:szCs w:val="24"/>
        </w:rPr>
      </w:pPr>
      <w:r w:rsidDel="00000000" w:rsidR="00000000" w:rsidRPr="00000000">
        <w:rPr>
          <w:rtl w:val="0"/>
        </w:rPr>
      </w:r>
    </w:p>
    <w:p w:rsidR="00000000" w:rsidDel="00000000" w:rsidP="00000000" w:rsidRDefault="00000000" w:rsidRPr="00000000" w14:paraId="00000043">
      <w:pPr>
        <w:tabs>
          <w:tab w:val="left" w:leader="none" w:pos="567"/>
          <w:tab w:val="left" w:leader="none" w:pos="1418"/>
        </w:tabs>
        <w:ind w:left="1656" w:firstLine="0"/>
        <w:jc w:val="center"/>
        <w:rPr>
          <w:b w:val="1"/>
          <w:sz w:val="24"/>
          <w:szCs w:val="24"/>
        </w:rPr>
      </w:pPr>
      <w:r w:rsidDel="00000000" w:rsidR="00000000" w:rsidRPr="00000000">
        <w:rPr>
          <w:b w:val="1"/>
          <w:sz w:val="24"/>
          <w:szCs w:val="24"/>
          <w:rtl w:val="0"/>
        </w:rPr>
        <w:t xml:space="preserve">3. ASMENS DUOMENŲ TVARKYMAS</w:t>
      </w:r>
    </w:p>
    <w:p w:rsidR="00000000" w:rsidDel="00000000" w:rsidP="00000000" w:rsidRDefault="00000000" w:rsidRPr="00000000" w14:paraId="00000044">
      <w:pPr>
        <w:tabs>
          <w:tab w:val="left" w:leader="none" w:pos="567"/>
          <w:tab w:val="left" w:leader="none" w:pos="1418"/>
        </w:tabs>
        <w:ind w:firstLine="850"/>
        <w:jc w:val="center"/>
        <w:rPr>
          <w:b w:val="1"/>
          <w:sz w:val="24"/>
          <w:szCs w:val="24"/>
        </w:rPr>
      </w:pPr>
      <w:r w:rsidDel="00000000" w:rsidR="00000000" w:rsidRPr="00000000">
        <w:rPr>
          <w:rtl w:val="0"/>
        </w:rPr>
      </w:r>
    </w:p>
    <w:p w:rsidR="00000000" w:rsidDel="00000000" w:rsidP="00000000" w:rsidRDefault="00000000" w:rsidRPr="00000000" w14:paraId="00000045">
      <w:pPr>
        <w:spacing w:line="259" w:lineRule="auto"/>
        <w:ind w:firstLine="850"/>
        <w:jc w:val="both"/>
        <w:rPr>
          <w:sz w:val="24"/>
          <w:szCs w:val="24"/>
        </w:rPr>
      </w:pPr>
      <w:r w:rsidDel="00000000" w:rsidR="00000000" w:rsidRPr="00000000">
        <w:rPr>
          <w:sz w:val="24"/>
          <w:szCs w:val="24"/>
          <w:rtl w:val="0"/>
        </w:rPr>
        <w:t xml:space="preserve">3.1. Savanoriškos veiklos organizatorius įsipareigoja tvarkyti Atstovo ir Nario asmens duomenis laikydamasis jam iš teisės aktų kylančių asmens duomenų tvarkymo įpareigojimų. Asmens duomenys tvarkomi šios sutarties bei pareigų, kylančių iš teisės aktų, vykdymui.  </w:t>
      </w:r>
    </w:p>
    <w:p w:rsidR="00000000" w:rsidDel="00000000" w:rsidP="00000000" w:rsidRDefault="00000000" w:rsidRPr="00000000" w14:paraId="00000046">
      <w:pPr>
        <w:spacing w:line="259" w:lineRule="auto"/>
        <w:ind w:firstLine="850"/>
        <w:jc w:val="both"/>
        <w:rPr>
          <w:sz w:val="24"/>
          <w:szCs w:val="24"/>
        </w:rPr>
      </w:pPr>
      <w:r w:rsidDel="00000000" w:rsidR="00000000" w:rsidRPr="00000000">
        <w:rPr>
          <w:sz w:val="24"/>
          <w:szCs w:val="24"/>
          <w:rtl w:val="0"/>
        </w:rPr>
        <w:t xml:space="preserve">3.2. Savanoriškos veiklos organizatorius turi teisę tvarkyti Atstovo ir Nario asmens duomenis tokia apimtimi ir tokiais tikslais, kad būtų pasiekti šioje Sutartyje numatyti tikslai, įskaitant Atstovo ir Nario asmens duomenis teikti tvarkyti tretiesiems asmenims, tame tarpe, bet neapsiribojant jais, Savanoriškos veiklos organizatoriaus buhalterinę apskaitą tvarkančiai įmonei, valstybinėms įstaigoms, kitiems tretiesiems asmenims, susijusiems su Savanoriškos veiklos organizatoriaus teisėtų interesų užtikrinimu ir kt. </w:t>
      </w:r>
    </w:p>
    <w:p w:rsidR="00000000" w:rsidDel="00000000" w:rsidP="00000000" w:rsidRDefault="00000000" w:rsidRPr="00000000" w14:paraId="00000047">
      <w:pPr>
        <w:spacing w:line="259" w:lineRule="auto"/>
        <w:ind w:firstLine="850"/>
        <w:jc w:val="both"/>
        <w:rPr>
          <w:sz w:val="24"/>
          <w:szCs w:val="24"/>
        </w:rPr>
      </w:pPr>
      <w:r w:rsidDel="00000000" w:rsidR="00000000" w:rsidRPr="00000000">
        <w:rPr>
          <w:sz w:val="24"/>
          <w:szCs w:val="24"/>
          <w:rtl w:val="0"/>
        </w:rPr>
        <w:t xml:space="preserve">3.3. Asmens duomenys bus saugomi vadovaujantis įstatymų ar Savanoriškos veiklos organizatoriaus nustatytais saugojimo terminais. </w:t>
      </w:r>
    </w:p>
    <w:p w:rsidR="00000000" w:rsidDel="00000000" w:rsidP="00000000" w:rsidRDefault="00000000" w:rsidRPr="00000000" w14:paraId="00000048">
      <w:pPr>
        <w:spacing w:line="259" w:lineRule="auto"/>
        <w:ind w:firstLine="850"/>
        <w:jc w:val="both"/>
        <w:rPr>
          <w:sz w:val="24"/>
          <w:szCs w:val="24"/>
        </w:rPr>
      </w:pPr>
      <w:r w:rsidDel="00000000" w:rsidR="00000000" w:rsidRPr="00000000">
        <w:rPr>
          <w:sz w:val="24"/>
          <w:szCs w:val="24"/>
          <w:rtl w:val="0"/>
        </w:rPr>
        <w:t xml:space="preserve">3.4. Atstovas ir Narys informuojami, kad turi šias teises:</w:t>
      </w:r>
    </w:p>
    <w:p w:rsidR="00000000" w:rsidDel="00000000" w:rsidP="00000000" w:rsidRDefault="00000000" w:rsidRPr="00000000" w14:paraId="00000049">
      <w:pPr>
        <w:numPr>
          <w:ilvl w:val="0"/>
          <w:numId w:val="1"/>
        </w:numPr>
        <w:spacing w:line="259" w:lineRule="auto"/>
        <w:ind w:left="720" w:firstLine="130"/>
        <w:jc w:val="both"/>
        <w:rPr>
          <w:sz w:val="24"/>
          <w:szCs w:val="24"/>
        </w:rPr>
      </w:pPr>
      <w:r w:rsidDel="00000000" w:rsidR="00000000" w:rsidRPr="00000000">
        <w:rPr>
          <w:sz w:val="24"/>
          <w:szCs w:val="24"/>
          <w:rtl w:val="0"/>
        </w:rPr>
        <w:t xml:space="preserve">prašyti susipažinti su tvarkomais asmens duomenimis; </w:t>
      </w:r>
    </w:p>
    <w:p w:rsidR="00000000" w:rsidDel="00000000" w:rsidP="00000000" w:rsidRDefault="00000000" w:rsidRPr="00000000" w14:paraId="0000004A">
      <w:pPr>
        <w:numPr>
          <w:ilvl w:val="0"/>
          <w:numId w:val="1"/>
        </w:numPr>
        <w:spacing w:line="259" w:lineRule="auto"/>
        <w:ind w:left="720" w:firstLine="130"/>
        <w:jc w:val="both"/>
        <w:rPr>
          <w:sz w:val="24"/>
          <w:szCs w:val="24"/>
        </w:rPr>
      </w:pPr>
      <w:r w:rsidDel="00000000" w:rsidR="00000000" w:rsidRPr="00000000">
        <w:rPr>
          <w:sz w:val="24"/>
          <w:szCs w:val="24"/>
          <w:rtl w:val="0"/>
        </w:rPr>
        <w:t xml:space="preserve">prašyti patikslinti, ištaisyti arba ištrinti tvarkomus asmens duomenis;</w:t>
      </w:r>
    </w:p>
    <w:p w:rsidR="00000000" w:rsidDel="00000000" w:rsidP="00000000" w:rsidRDefault="00000000" w:rsidRPr="00000000" w14:paraId="0000004B">
      <w:pPr>
        <w:numPr>
          <w:ilvl w:val="0"/>
          <w:numId w:val="1"/>
        </w:numPr>
        <w:spacing w:line="259" w:lineRule="auto"/>
        <w:ind w:left="720" w:firstLine="130"/>
        <w:jc w:val="both"/>
        <w:rPr>
          <w:sz w:val="24"/>
          <w:szCs w:val="24"/>
        </w:rPr>
      </w:pPr>
      <w:r w:rsidDel="00000000" w:rsidR="00000000" w:rsidRPr="00000000">
        <w:rPr>
          <w:sz w:val="24"/>
          <w:szCs w:val="24"/>
          <w:rtl w:val="0"/>
        </w:rPr>
        <w:t xml:space="preserve">apriboti asmens duomenų tvarkymą; </w:t>
      </w:r>
    </w:p>
    <w:p w:rsidR="00000000" w:rsidDel="00000000" w:rsidP="00000000" w:rsidRDefault="00000000" w:rsidRPr="00000000" w14:paraId="0000004C">
      <w:pPr>
        <w:numPr>
          <w:ilvl w:val="0"/>
          <w:numId w:val="1"/>
        </w:numPr>
        <w:spacing w:line="259" w:lineRule="auto"/>
        <w:ind w:left="720" w:firstLine="130"/>
        <w:jc w:val="both"/>
        <w:rPr>
          <w:sz w:val="24"/>
          <w:szCs w:val="24"/>
        </w:rPr>
      </w:pPr>
      <w:r w:rsidDel="00000000" w:rsidR="00000000" w:rsidRPr="00000000">
        <w:rPr>
          <w:sz w:val="24"/>
          <w:szCs w:val="24"/>
          <w:rtl w:val="0"/>
        </w:rPr>
        <w:t xml:space="preserve">nesutikti su asmens duomenų tvarkymu; </w:t>
      </w:r>
    </w:p>
    <w:p w:rsidR="00000000" w:rsidDel="00000000" w:rsidP="00000000" w:rsidRDefault="00000000" w:rsidRPr="00000000" w14:paraId="0000004D">
      <w:pPr>
        <w:numPr>
          <w:ilvl w:val="0"/>
          <w:numId w:val="1"/>
        </w:numPr>
        <w:spacing w:line="259" w:lineRule="auto"/>
        <w:ind w:left="720" w:firstLine="130"/>
        <w:jc w:val="both"/>
        <w:rPr>
          <w:sz w:val="24"/>
          <w:szCs w:val="24"/>
        </w:rPr>
      </w:pPr>
      <w:r w:rsidDel="00000000" w:rsidR="00000000" w:rsidRPr="00000000">
        <w:rPr>
          <w:sz w:val="24"/>
          <w:szCs w:val="24"/>
          <w:rtl w:val="0"/>
        </w:rPr>
        <w:t xml:space="preserve">gauti tvarkomus asmens duomenis, susistemintu, įprastai naudojamu ir kompiuterio skaitomu formatu; </w:t>
      </w:r>
    </w:p>
    <w:p w:rsidR="00000000" w:rsidDel="00000000" w:rsidP="00000000" w:rsidRDefault="00000000" w:rsidRPr="00000000" w14:paraId="0000004E">
      <w:pPr>
        <w:numPr>
          <w:ilvl w:val="0"/>
          <w:numId w:val="1"/>
        </w:numPr>
        <w:spacing w:line="259" w:lineRule="auto"/>
        <w:ind w:left="720" w:firstLine="130"/>
        <w:jc w:val="both"/>
        <w:rPr>
          <w:sz w:val="24"/>
          <w:szCs w:val="24"/>
        </w:rPr>
      </w:pPr>
      <w:r w:rsidDel="00000000" w:rsidR="00000000" w:rsidRPr="00000000">
        <w:rPr>
          <w:sz w:val="24"/>
          <w:szCs w:val="24"/>
          <w:rtl w:val="0"/>
        </w:rPr>
        <w:t xml:space="preserve">prašyti tvarkomus asmens duomenis persiųsti kitoms įmonėms ar įstaigoms; </w:t>
      </w:r>
    </w:p>
    <w:p w:rsidR="00000000" w:rsidDel="00000000" w:rsidP="00000000" w:rsidRDefault="00000000" w:rsidRPr="00000000" w14:paraId="0000004F">
      <w:pPr>
        <w:numPr>
          <w:ilvl w:val="0"/>
          <w:numId w:val="1"/>
        </w:numPr>
        <w:spacing w:line="259" w:lineRule="auto"/>
        <w:ind w:left="720" w:firstLine="130"/>
        <w:jc w:val="both"/>
        <w:rPr>
          <w:sz w:val="24"/>
          <w:szCs w:val="24"/>
        </w:rPr>
      </w:pPr>
      <w:r w:rsidDel="00000000" w:rsidR="00000000" w:rsidRPr="00000000">
        <w:rPr>
          <w:sz w:val="24"/>
          <w:szCs w:val="24"/>
          <w:rtl w:val="0"/>
        </w:rPr>
        <w:t xml:space="preserve">pateikti skundą VDAI.</w:t>
      </w:r>
    </w:p>
    <w:p w:rsidR="00000000" w:rsidDel="00000000" w:rsidP="00000000" w:rsidRDefault="00000000" w:rsidRPr="00000000" w14:paraId="00000050">
      <w:pPr>
        <w:spacing w:line="259" w:lineRule="auto"/>
        <w:ind w:firstLine="850"/>
        <w:jc w:val="both"/>
        <w:rPr>
          <w:sz w:val="24"/>
          <w:szCs w:val="24"/>
        </w:rPr>
      </w:pPr>
      <w:r w:rsidDel="00000000" w:rsidR="00000000" w:rsidRPr="00000000">
        <w:rPr>
          <w:sz w:val="24"/>
          <w:szCs w:val="24"/>
          <w:rtl w:val="0"/>
        </w:rPr>
        <w:t xml:space="preserve">3.5. Atstovas patvirtina, kad yra informuotas, jog su Lietuvos skautijos duomenų subjektų teisių įgyvendinimo tvarkos aprašu gali susipažinti internetiniame puslapyje [</w:t>
      </w:r>
      <w:hyperlink r:id="rId7">
        <w:r w:rsidDel="00000000" w:rsidR="00000000" w:rsidRPr="00000000">
          <w:rPr>
            <w:sz w:val="24"/>
            <w:szCs w:val="24"/>
            <w:u w:val="single"/>
            <w:rtl w:val="0"/>
          </w:rPr>
          <w:t xml:space="preserve">http://skautai.lt</w:t>
        </w:r>
      </w:hyperlink>
      <w:r w:rsidDel="00000000" w:rsidR="00000000" w:rsidRPr="00000000">
        <w:rPr>
          <w:sz w:val="24"/>
          <w:szCs w:val="24"/>
          <w:rtl w:val="0"/>
        </w:rPr>
        <w:t xml:space="preserve">] arba susisiekęs su LS administratore elektroniniu paštu info@skautai.lt.</w:t>
      </w:r>
    </w:p>
    <w:p w:rsidR="00000000" w:rsidDel="00000000" w:rsidP="00000000" w:rsidRDefault="00000000" w:rsidRPr="00000000" w14:paraId="00000051">
      <w:pPr>
        <w:spacing w:line="259" w:lineRule="auto"/>
        <w:ind w:firstLine="850"/>
        <w:jc w:val="both"/>
        <w:rPr>
          <w:sz w:val="24"/>
          <w:szCs w:val="24"/>
        </w:rPr>
      </w:pPr>
      <w:r w:rsidDel="00000000" w:rsidR="00000000" w:rsidRPr="00000000">
        <w:rPr>
          <w:sz w:val="24"/>
          <w:szCs w:val="24"/>
          <w:rtl w:val="0"/>
        </w:rPr>
        <w:t xml:space="preserve">3.6 Atstovas sutinka, kad skautiškų sueigų, veiklų, renginių metu fotografuota ir / ar filmuota medžiaga, kurioje yra vaizduojamas Narys, būtų naudojama informaciniuose ir kituose leidiniuose Lietuvos skautijos veiklai pristatyti be atskiro Atstovo sutikimo.</w:t>
      </w:r>
    </w:p>
    <w:p w:rsidR="00000000" w:rsidDel="00000000" w:rsidP="00000000" w:rsidRDefault="00000000" w:rsidRPr="00000000" w14:paraId="00000052">
      <w:pPr>
        <w:spacing w:line="259" w:lineRule="auto"/>
        <w:ind w:left="850" w:firstLine="0"/>
        <w:jc w:val="both"/>
        <w:rPr>
          <w:sz w:val="24"/>
          <w:szCs w:val="24"/>
        </w:rPr>
      </w:pPr>
      <w:r w:rsidDel="00000000" w:rsidR="00000000" w:rsidRPr="00000000">
        <w:rPr>
          <w:rtl w:val="0"/>
        </w:rPr>
      </w:r>
    </w:p>
    <w:p w:rsidR="00000000" w:rsidDel="00000000" w:rsidP="00000000" w:rsidRDefault="00000000" w:rsidRPr="00000000" w14:paraId="00000053">
      <w:pPr>
        <w:spacing w:line="259" w:lineRule="auto"/>
        <w:ind w:left="850" w:firstLine="0"/>
        <w:jc w:val="both"/>
        <w:rPr>
          <w:sz w:val="24"/>
          <w:szCs w:val="24"/>
        </w:rPr>
      </w:pPr>
      <w:r w:rsidDel="00000000" w:rsidR="00000000" w:rsidRPr="00000000">
        <w:rPr>
          <w:sz w:val="24"/>
          <w:szCs w:val="24"/>
          <w:rtl w:val="0"/>
        </w:rPr>
        <w:t xml:space="preserve">SUTINKU: </w:t>
        <w:tab/>
        <w:tab/>
        <w:tab/>
        <w:tab/>
        <w:tab/>
        <w:t xml:space="preserve">___________________________________________</w:t>
      </w:r>
    </w:p>
    <w:p w:rsidR="00000000" w:rsidDel="00000000" w:rsidP="00000000" w:rsidRDefault="00000000" w:rsidRPr="00000000" w14:paraId="00000054">
      <w:pPr>
        <w:spacing w:line="259" w:lineRule="auto"/>
        <w:ind w:firstLine="850"/>
        <w:jc w:val="both"/>
        <w:rPr>
          <w:sz w:val="16"/>
          <w:szCs w:val="16"/>
        </w:rPr>
      </w:pPr>
      <w:r w:rsidDel="00000000" w:rsidR="00000000" w:rsidRPr="00000000">
        <w:rPr>
          <w:sz w:val="24"/>
          <w:szCs w:val="24"/>
          <w:rtl w:val="0"/>
        </w:rPr>
        <w:tab/>
        <w:tab/>
        <w:tab/>
        <w:tab/>
        <w:tab/>
        <w:tab/>
        <w:tab/>
        <w:tab/>
        <w:tab/>
      </w:r>
      <w:r w:rsidDel="00000000" w:rsidR="00000000" w:rsidRPr="00000000">
        <w:rPr>
          <w:sz w:val="16"/>
          <w:szCs w:val="16"/>
          <w:rtl w:val="0"/>
        </w:rPr>
        <w:t xml:space="preserve">(parašas)</w:t>
      </w:r>
    </w:p>
    <w:p w:rsidR="00000000" w:rsidDel="00000000" w:rsidP="00000000" w:rsidRDefault="00000000" w:rsidRPr="00000000" w14:paraId="00000055">
      <w:pPr>
        <w:spacing w:line="259" w:lineRule="auto"/>
        <w:ind w:firstLine="850"/>
        <w:jc w:val="both"/>
        <w:rPr>
          <w:sz w:val="16"/>
          <w:szCs w:val="16"/>
        </w:rPr>
      </w:pPr>
      <w:r w:rsidDel="00000000" w:rsidR="00000000" w:rsidRPr="00000000">
        <w:rPr>
          <w:rtl w:val="0"/>
        </w:rPr>
      </w:r>
    </w:p>
    <w:p w:rsidR="00000000" w:rsidDel="00000000" w:rsidP="00000000" w:rsidRDefault="00000000" w:rsidRPr="00000000" w14:paraId="00000056">
      <w:pPr>
        <w:spacing w:line="259" w:lineRule="auto"/>
        <w:ind w:firstLine="850"/>
        <w:jc w:val="both"/>
        <w:rPr>
          <w:sz w:val="24"/>
          <w:szCs w:val="24"/>
          <w:highlight w:val="white"/>
        </w:rPr>
      </w:pPr>
      <w:r w:rsidDel="00000000" w:rsidR="00000000" w:rsidRPr="00000000">
        <w:rPr>
          <w:sz w:val="24"/>
          <w:szCs w:val="24"/>
          <w:rtl w:val="0"/>
        </w:rPr>
        <w:t xml:space="preserve">3.7. </w:t>
      </w:r>
      <w:r w:rsidDel="00000000" w:rsidR="00000000" w:rsidRPr="00000000">
        <w:rPr>
          <w:sz w:val="24"/>
          <w:szCs w:val="24"/>
          <w:highlight w:val="white"/>
          <w:rtl w:val="0"/>
        </w:rPr>
        <w:t xml:space="preserve">Atstovas sutinka, kad </w:t>
      </w:r>
      <w:r w:rsidDel="00000000" w:rsidR="00000000" w:rsidRPr="00000000">
        <w:rPr>
          <w:sz w:val="24"/>
          <w:szCs w:val="24"/>
          <w:rtl w:val="0"/>
        </w:rPr>
        <w:t xml:space="preserve">Savanoriškos veiklos organizatorius </w:t>
      </w:r>
      <w:r w:rsidDel="00000000" w:rsidR="00000000" w:rsidRPr="00000000">
        <w:rPr>
          <w:sz w:val="24"/>
          <w:szCs w:val="24"/>
          <w:highlight w:val="white"/>
          <w:rtl w:val="0"/>
        </w:rPr>
        <w:t xml:space="preserve">tiesioginės rinkodaros tikslais tvarkytų jo pateikiamus Nario asmens duomenis: vardą, pavardę, el. pašto adresą, telefono nr. </w:t>
      </w:r>
      <w:r w:rsidDel="00000000" w:rsidR="00000000" w:rsidRPr="00000000">
        <w:rPr>
          <w:sz w:val="24"/>
          <w:szCs w:val="24"/>
          <w:rtl w:val="0"/>
        </w:rPr>
        <w:t xml:space="preserve">Savanoriškos veiklos organizatorius turi teisę </w:t>
      </w:r>
      <w:r w:rsidDel="00000000" w:rsidR="00000000" w:rsidRPr="00000000">
        <w:rPr>
          <w:sz w:val="24"/>
          <w:szCs w:val="24"/>
          <w:highlight w:val="white"/>
          <w:rtl w:val="0"/>
        </w:rPr>
        <w:t xml:space="preserve">siųsti informaciją Atstovo kontaktiniais duomenimis apie renginius, veiklas, atributiką, konkursus, ir pan., taip pat siųsti naujienlaiškius, vykdyti apklausas ir t.t.</w:t>
      </w:r>
    </w:p>
    <w:p w:rsidR="00000000" w:rsidDel="00000000" w:rsidP="00000000" w:rsidRDefault="00000000" w:rsidRPr="00000000" w14:paraId="00000057">
      <w:pPr>
        <w:spacing w:after="160" w:line="259" w:lineRule="auto"/>
        <w:ind w:left="850" w:firstLine="0"/>
        <w:jc w:val="both"/>
        <w:rPr>
          <w:sz w:val="24"/>
          <w:szCs w:val="24"/>
        </w:rPr>
      </w:pPr>
      <w:r w:rsidDel="00000000" w:rsidR="00000000" w:rsidRPr="00000000">
        <w:rPr>
          <w:rtl w:val="0"/>
        </w:rPr>
      </w:r>
    </w:p>
    <w:p w:rsidR="00000000" w:rsidDel="00000000" w:rsidP="00000000" w:rsidRDefault="00000000" w:rsidRPr="00000000" w14:paraId="00000058">
      <w:pPr>
        <w:spacing w:line="259" w:lineRule="auto"/>
        <w:ind w:left="851" w:firstLine="0"/>
        <w:rPr>
          <w:sz w:val="22"/>
          <w:szCs w:val="22"/>
        </w:rPr>
      </w:pPr>
      <w:r w:rsidDel="00000000" w:rsidR="00000000" w:rsidRPr="00000000">
        <w:rPr>
          <w:sz w:val="24"/>
          <w:szCs w:val="24"/>
          <w:rtl w:val="0"/>
        </w:rPr>
        <w:t xml:space="preserve">SUTINKU: </w:t>
      </w:r>
      <w:r w:rsidDel="00000000" w:rsidR="00000000" w:rsidRPr="00000000">
        <w:rPr>
          <w:sz w:val="22"/>
          <w:szCs w:val="22"/>
          <w:rtl w:val="0"/>
        </w:rPr>
        <w:tab/>
        <w:tab/>
        <w:tab/>
        <w:tab/>
        <w:tab/>
        <w:t xml:space="preserve">______________________________________________</w:t>
      </w:r>
    </w:p>
    <w:p w:rsidR="00000000" w:rsidDel="00000000" w:rsidP="00000000" w:rsidRDefault="00000000" w:rsidRPr="00000000" w14:paraId="00000059">
      <w:pPr>
        <w:spacing w:line="259" w:lineRule="auto"/>
        <w:ind w:left="851" w:firstLine="0"/>
        <w:rPr>
          <w:sz w:val="22"/>
          <w:szCs w:val="22"/>
        </w:rPr>
      </w:pPr>
      <w:r w:rsidDel="00000000" w:rsidR="00000000" w:rsidRPr="00000000">
        <w:rPr>
          <w:sz w:val="24"/>
          <w:szCs w:val="24"/>
          <w:rtl w:val="0"/>
        </w:rPr>
        <w:tab/>
        <w:tab/>
        <w:tab/>
        <w:tab/>
        <w:tab/>
        <w:tab/>
        <w:tab/>
        <w:tab/>
      </w:r>
      <w:r w:rsidDel="00000000" w:rsidR="00000000" w:rsidRPr="00000000">
        <w:rPr>
          <w:color w:val="000000"/>
          <w:sz w:val="24"/>
          <w:szCs w:val="24"/>
          <w:rtl w:val="0"/>
        </w:rPr>
        <w:tab/>
      </w:r>
      <w:r w:rsidDel="00000000" w:rsidR="00000000" w:rsidRPr="00000000">
        <w:rPr>
          <w:color w:val="000000"/>
          <w:sz w:val="16"/>
          <w:szCs w:val="16"/>
          <w:rtl w:val="0"/>
        </w:rPr>
        <w:t xml:space="preserve">(parašas)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ffffff" w:val="clear"/>
        <w:ind w:firstLine="720"/>
        <w:jc w:val="both"/>
        <w:rPr>
          <w:color w:val="000000"/>
          <w:sz w:val="24"/>
          <w:szCs w:val="24"/>
        </w:rPr>
      </w:pPr>
      <w:r w:rsidDel="00000000" w:rsidR="00000000" w:rsidRPr="00000000">
        <w:rPr>
          <w:rtl w:val="0"/>
        </w:rPr>
      </w:r>
    </w:p>
    <w:p w:rsidR="00000000" w:rsidDel="00000000" w:rsidP="00000000" w:rsidRDefault="00000000" w:rsidRPr="00000000" w14:paraId="0000005B">
      <w:pPr>
        <w:keepNext w:val="1"/>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05C">
      <w:pPr>
        <w:keepNext w:val="1"/>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05D">
      <w:pPr>
        <w:keepNext w:val="1"/>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05E">
      <w:pPr>
        <w:keepNext w:val="1"/>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z w:val="24"/>
          <w:szCs w:val="24"/>
          <w:rtl w:val="0"/>
        </w:rPr>
        <w:t xml:space="preserve">4</w:t>
      </w:r>
      <w:r w:rsidDel="00000000" w:rsidR="00000000" w:rsidRPr="00000000">
        <w:rPr>
          <w:b w:val="1"/>
          <w:color w:val="000000"/>
          <w:sz w:val="24"/>
          <w:szCs w:val="24"/>
          <w:rtl w:val="0"/>
        </w:rPr>
        <w:t xml:space="preserve">. SUTARTIES ĮSIGALIOJIMAS, GALIOJIMAS, KEITIMAS IR NUTRAUKIMAS</w:t>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709"/>
          <w:tab w:val="left" w:leader="none" w:pos="1134"/>
          <w:tab w:val="left" w:leader="none" w:pos="1276"/>
        </w:tabs>
        <w:jc w:val="both"/>
        <w:rPr>
          <w:color w:val="000000"/>
          <w:sz w:val="24"/>
          <w:szCs w:val="24"/>
        </w:rPr>
      </w:pPr>
      <w:r w:rsidDel="00000000" w:rsidR="00000000" w:rsidRPr="00000000">
        <w:rPr>
          <w:color w:val="000000"/>
          <w:sz w:val="24"/>
          <w:szCs w:val="24"/>
          <w:rtl w:val="0"/>
        </w:rPr>
        <w:tab/>
      </w:r>
      <w:r w:rsidDel="00000000" w:rsidR="00000000" w:rsidRPr="00000000">
        <w:rPr>
          <w:sz w:val="24"/>
          <w:szCs w:val="24"/>
          <w:rtl w:val="0"/>
        </w:rPr>
        <w:t xml:space="preserve">4</w:t>
      </w:r>
      <w:r w:rsidDel="00000000" w:rsidR="00000000" w:rsidRPr="00000000">
        <w:rPr>
          <w:color w:val="000000"/>
          <w:sz w:val="24"/>
          <w:szCs w:val="24"/>
          <w:rtl w:val="0"/>
        </w:rPr>
        <w:t xml:space="preserve">.1 Sutartis įsigalioja nuo jos pasirašymo dienos ir galioja iki Narys nustos mokėti nario mokestį arba sutartis bus nutraukta vienos arba abiejų šalių pageidavimu.</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709"/>
          <w:tab w:val="left" w:leader="none" w:pos="1134"/>
          <w:tab w:val="left" w:leader="none" w:pos="1276"/>
        </w:tabs>
        <w:jc w:val="both"/>
        <w:rPr>
          <w:color w:val="000000"/>
          <w:sz w:val="24"/>
          <w:szCs w:val="24"/>
        </w:rPr>
      </w:pPr>
      <w:r w:rsidDel="00000000" w:rsidR="00000000" w:rsidRPr="00000000">
        <w:rPr>
          <w:color w:val="000000"/>
          <w:sz w:val="24"/>
          <w:szCs w:val="24"/>
          <w:rtl w:val="0"/>
        </w:rPr>
        <w:tab/>
      </w:r>
      <w:r w:rsidDel="00000000" w:rsidR="00000000" w:rsidRPr="00000000">
        <w:rPr>
          <w:sz w:val="24"/>
          <w:szCs w:val="24"/>
          <w:rtl w:val="0"/>
        </w:rPr>
        <w:t xml:space="preserve">4</w:t>
      </w:r>
      <w:r w:rsidDel="00000000" w:rsidR="00000000" w:rsidRPr="00000000">
        <w:rPr>
          <w:color w:val="000000"/>
          <w:sz w:val="24"/>
          <w:szCs w:val="24"/>
          <w:rtl w:val="0"/>
        </w:rPr>
        <w:t xml:space="preserve">.1. Narys turi teisę vienašališkai nutraukti sutartį, apie tai informavęs Lietuvos skautiją. Nutraukus sutartį, Nario narystė Lietuvos skautijoje nutraukiama. Nutraukus sutartį sumokėtas nario mokestis nėra grąžinamas.</w:t>
      </w:r>
    </w:p>
    <w:p w:rsidR="00000000" w:rsidDel="00000000" w:rsidP="00000000" w:rsidRDefault="00000000" w:rsidRPr="00000000" w14:paraId="00000062">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4</w:t>
      </w:r>
      <w:r w:rsidDel="00000000" w:rsidR="00000000" w:rsidRPr="00000000">
        <w:rPr>
          <w:color w:val="000000"/>
          <w:sz w:val="24"/>
          <w:szCs w:val="24"/>
          <w:rtl w:val="0"/>
        </w:rPr>
        <w:t xml:space="preserve">.</w:t>
      </w:r>
      <w:r w:rsidDel="00000000" w:rsidR="00000000" w:rsidRPr="00000000">
        <w:rPr>
          <w:sz w:val="24"/>
          <w:szCs w:val="24"/>
          <w:rtl w:val="0"/>
        </w:rPr>
        <w:t xml:space="preserve">3</w:t>
      </w:r>
      <w:r w:rsidDel="00000000" w:rsidR="00000000" w:rsidRPr="00000000">
        <w:rPr>
          <w:color w:val="000000"/>
          <w:sz w:val="24"/>
          <w:szCs w:val="24"/>
          <w:rtl w:val="0"/>
        </w:rPr>
        <w:t xml:space="preserve">. Lietuvos skautija turi teisę vienašališkai nutraukti sutartį, jeigu nevykdomos sutarties sąlygos. </w:t>
      </w:r>
    </w:p>
    <w:p w:rsidR="00000000" w:rsidDel="00000000" w:rsidP="00000000" w:rsidRDefault="00000000" w:rsidRPr="00000000" w14:paraId="00000063">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color w:val="000000"/>
          <w:sz w:val="24"/>
          <w:szCs w:val="24"/>
          <w:rtl w:val="0"/>
        </w:rPr>
        <w:t xml:space="preserve">4.4. Sutartis sudaryta vadovaujantis Lietuvos Respublikos įstatymais, dviem egzemplioriais, turinčiais vienodą juridinę galią (po vieną kiekvienai šaliai). </w:t>
      </w:r>
    </w:p>
    <w:p w:rsidR="00000000" w:rsidDel="00000000" w:rsidP="00000000" w:rsidRDefault="00000000" w:rsidRPr="00000000" w14:paraId="00000064">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color w:val="000000"/>
          <w:sz w:val="24"/>
          <w:szCs w:val="24"/>
          <w:rtl w:val="0"/>
        </w:rPr>
        <w:t xml:space="preserve">4.5. Šalys taip pat susitaria, kad Sutartis laikoma sudaryta ir tuo atveju, kai Šalys skenuotais pasirašytos Sutarties egzemplioriais apsikeičia (perduoda viena kitai) elektroniniu paštu.</w:t>
      </w:r>
    </w:p>
    <w:p w:rsidR="00000000" w:rsidDel="00000000" w:rsidP="00000000" w:rsidRDefault="00000000" w:rsidRPr="00000000" w14:paraId="00000065">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rtl w:val="0"/>
        </w:rPr>
      </w:r>
    </w:p>
    <w:p w:rsidR="00000000" w:rsidDel="00000000" w:rsidP="00000000" w:rsidRDefault="00000000" w:rsidRPr="00000000" w14:paraId="00000067">
      <w:pPr>
        <w:keepNext w:val="1"/>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sz w:val="24"/>
          <w:szCs w:val="24"/>
          <w:rtl w:val="0"/>
        </w:rPr>
        <w:t xml:space="preserve">5</w:t>
      </w:r>
      <w:r w:rsidDel="00000000" w:rsidR="00000000" w:rsidRPr="00000000">
        <w:rPr>
          <w:b w:val="1"/>
          <w:color w:val="000000"/>
          <w:sz w:val="24"/>
          <w:szCs w:val="24"/>
          <w:rtl w:val="0"/>
        </w:rPr>
        <w:t xml:space="preserve">. GINČŲ SPRENDIMAS</w:t>
      </w:r>
    </w:p>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5</w:t>
      </w:r>
      <w:r w:rsidDel="00000000" w:rsidR="00000000" w:rsidRPr="00000000">
        <w:rPr>
          <w:color w:val="000000"/>
          <w:sz w:val="24"/>
          <w:szCs w:val="24"/>
          <w:rtl w:val="0"/>
        </w:rPr>
        <w:t xml:space="preserve">.1.</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Visi ginčai tarp šalių dėl šios sutarties vykdymo sprendžiami šalims geranoriškai bendradarbiaujant.</w:t>
      </w:r>
    </w:p>
    <w:p w:rsidR="00000000" w:rsidDel="00000000" w:rsidP="00000000" w:rsidRDefault="00000000" w:rsidRPr="00000000" w14:paraId="0000006A">
      <w:pPr>
        <w:pBdr>
          <w:top w:space="0" w:sz="0" w:val="nil"/>
          <w:left w:space="0" w:sz="0" w:val="nil"/>
          <w:bottom w:space="0" w:sz="0" w:val="nil"/>
          <w:right w:space="0" w:sz="0" w:val="nil"/>
          <w:between w:space="0" w:sz="0" w:val="nil"/>
        </w:pBdr>
        <w:ind w:firstLine="720"/>
        <w:jc w:val="both"/>
        <w:rPr>
          <w:color w:val="000000"/>
          <w:sz w:val="24"/>
          <w:szCs w:val="24"/>
        </w:rPr>
      </w:pPr>
      <w:r w:rsidDel="00000000" w:rsidR="00000000" w:rsidRPr="00000000">
        <w:rPr>
          <w:sz w:val="24"/>
          <w:szCs w:val="24"/>
          <w:rtl w:val="0"/>
        </w:rPr>
        <w:t xml:space="preserve">5</w:t>
      </w:r>
      <w:r w:rsidDel="00000000" w:rsidR="00000000" w:rsidRPr="00000000">
        <w:rPr>
          <w:color w:val="000000"/>
          <w:sz w:val="24"/>
          <w:szCs w:val="24"/>
          <w:rtl w:val="0"/>
        </w:rPr>
        <w:t xml:space="preserve">.2. Nepavykus susitarti, ginčytini ugdymo proceso organizavimo, Lietuvos skautijos veiklos, sutarties pažeidimo klausimai sprendžiami vieneto (tunto, krašto / konferencijos) vadijoje. </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Sutarties šalių parašai:</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6F">
      <w:pPr>
        <w:ind w:left="851" w:firstLine="0"/>
        <w:jc w:val="both"/>
        <w:rPr>
          <w:sz w:val="14"/>
          <w:szCs w:val="14"/>
        </w:rPr>
      </w:pPr>
      <w:r w:rsidDel="00000000" w:rsidR="00000000" w:rsidRPr="00000000">
        <w:rPr>
          <w:rtl w:val="0"/>
        </w:rPr>
      </w:r>
    </w:p>
    <w:p w:rsidR="00000000" w:rsidDel="00000000" w:rsidP="00000000" w:rsidRDefault="00000000" w:rsidRPr="00000000" w14:paraId="00000070">
      <w:pPr>
        <w:ind w:left="851" w:firstLine="0"/>
        <w:jc w:val="both"/>
        <w:rPr>
          <w:sz w:val="14"/>
          <w:szCs w:val="14"/>
        </w:rPr>
      </w:pPr>
      <w:r w:rsidDel="00000000" w:rsidR="00000000" w:rsidRPr="00000000">
        <w:rPr>
          <w:rtl w:val="0"/>
        </w:rPr>
      </w:r>
    </w:p>
    <w:p w:rsidR="00000000" w:rsidDel="00000000" w:rsidP="00000000" w:rsidRDefault="00000000" w:rsidRPr="00000000" w14:paraId="00000071">
      <w:pPr>
        <w:ind w:left="851" w:firstLine="0"/>
        <w:jc w:val="both"/>
        <w:rPr>
          <w:sz w:val="14"/>
          <w:szCs w:val="14"/>
        </w:rPr>
      </w:pPr>
      <w:r w:rsidDel="00000000" w:rsidR="00000000" w:rsidRPr="00000000">
        <w:rPr>
          <w:rtl w:val="0"/>
        </w:rPr>
      </w:r>
    </w:p>
    <w:tbl>
      <w:tblPr>
        <w:tblStyle w:val="Table1"/>
        <w:tblW w:w="9792.0" w:type="dxa"/>
        <w:jc w:val="left"/>
        <w:tblLayout w:type="fixed"/>
        <w:tblLook w:val="0000"/>
      </w:tblPr>
      <w:tblGrid>
        <w:gridCol w:w="4896"/>
        <w:gridCol w:w="4896"/>
        <w:tblGridChange w:id="0">
          <w:tblGrid>
            <w:gridCol w:w="4896"/>
            <w:gridCol w:w="4896"/>
          </w:tblGrid>
        </w:tblGridChange>
      </w:tblGrid>
      <w:tr>
        <w:trPr>
          <w:cantSplit w:val="0"/>
          <w:tblHeader w:val="0"/>
        </w:trPr>
        <w:tc>
          <w:tcPr/>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Administracijos skyriaus koordinatorė</w:t>
            </w:r>
          </w:p>
          <w:p w:rsidR="00000000" w:rsidDel="00000000" w:rsidP="00000000" w:rsidRDefault="00000000" w:rsidRPr="00000000" w14:paraId="00000073">
            <w:pPr>
              <w:jc w:val="both"/>
              <w:rPr>
                <w:sz w:val="4"/>
                <w:szCs w:val="4"/>
              </w:rPr>
            </w:pPr>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076">
            <w:pPr>
              <w:jc w:val="both"/>
              <w:rPr>
                <w:sz w:val="24"/>
                <w:szCs w:val="24"/>
              </w:rPr>
            </w:pPr>
            <w:r w:rsidDel="00000000" w:rsidR="00000000" w:rsidRPr="00000000">
              <w:rPr>
                <w:sz w:val="24"/>
                <w:szCs w:val="24"/>
                <w:rtl w:val="0"/>
              </w:rPr>
              <w:t xml:space="preserve">(parašas)                                                     A.V.</w:t>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Dovilė Židonytė</w:t>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(vardas ir pavardė)</w:t>
            </w:r>
          </w:p>
        </w:tc>
        <w:tc>
          <w:tcPr/>
          <w:p w:rsidR="00000000" w:rsidDel="00000000" w:rsidP="00000000" w:rsidRDefault="00000000" w:rsidRPr="00000000" w14:paraId="0000007A">
            <w:pPr>
              <w:jc w:val="both"/>
              <w:rPr>
                <w:sz w:val="24"/>
                <w:szCs w:val="24"/>
              </w:rPr>
            </w:pPr>
            <w:r w:rsidDel="00000000" w:rsidR="00000000" w:rsidRPr="00000000">
              <w:rPr>
                <w:sz w:val="24"/>
                <w:szCs w:val="24"/>
                <w:rtl w:val="0"/>
              </w:rPr>
              <w:t xml:space="preserve">Atstovas</w:t>
            </w:r>
          </w:p>
          <w:p w:rsidR="00000000" w:rsidDel="00000000" w:rsidP="00000000" w:rsidRDefault="00000000" w:rsidRPr="00000000" w14:paraId="0000007B">
            <w:pPr>
              <w:jc w:val="both"/>
              <w:rPr>
                <w:sz w:val="6"/>
                <w:szCs w:val="6"/>
              </w:rPr>
            </w:pPr>
            <w:r w:rsidDel="00000000" w:rsidR="00000000" w:rsidRPr="00000000">
              <w:rPr>
                <w:rtl w:val="0"/>
              </w:rPr>
            </w:r>
          </w:p>
          <w:p w:rsidR="00000000" w:rsidDel="00000000" w:rsidP="00000000" w:rsidRDefault="00000000" w:rsidRPr="00000000" w14:paraId="0000007C">
            <w:pPr>
              <w:jc w:val="both"/>
              <w:rPr>
                <w:sz w:val="24"/>
                <w:szCs w:val="24"/>
              </w:rPr>
            </w:pPr>
            <w:r w:rsidDel="00000000" w:rsidR="00000000" w:rsidRPr="00000000">
              <w:rPr>
                <w:rtl w:val="0"/>
              </w:rPr>
            </w:r>
          </w:p>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(parašas)</w:t>
            </w:r>
          </w:p>
          <w:p w:rsidR="00000000" w:rsidDel="00000000" w:rsidP="00000000" w:rsidRDefault="00000000" w:rsidRPr="00000000" w14:paraId="0000007F">
            <w:pPr>
              <w:jc w:val="both"/>
              <w:rPr>
                <w:sz w:val="24"/>
                <w:szCs w:val="24"/>
              </w:rPr>
            </w:pPr>
            <w:r w:rsidDel="00000000" w:rsidR="00000000" w:rsidRPr="00000000">
              <w:rPr>
                <w:rtl w:val="0"/>
              </w:rPr>
            </w:r>
          </w:p>
          <w:p w:rsidR="00000000" w:rsidDel="00000000" w:rsidP="00000000" w:rsidRDefault="00000000" w:rsidRPr="00000000" w14:paraId="00000080">
            <w:pPr>
              <w:jc w:val="both"/>
              <w:rPr>
                <w:sz w:val="24"/>
                <w:szCs w:val="24"/>
              </w:rPr>
            </w:pPr>
            <w:r w:rsidDel="00000000" w:rsidR="00000000" w:rsidRPr="00000000">
              <w:rPr>
                <w:sz w:val="24"/>
                <w:szCs w:val="24"/>
                <w:rtl w:val="0"/>
              </w:rPr>
              <w:t xml:space="preserve">_____________________________________</w:t>
            </w:r>
          </w:p>
          <w:p w:rsidR="00000000" w:rsidDel="00000000" w:rsidP="00000000" w:rsidRDefault="00000000" w:rsidRPr="00000000" w14:paraId="00000081">
            <w:pPr>
              <w:jc w:val="both"/>
              <w:rPr>
                <w:sz w:val="24"/>
                <w:szCs w:val="24"/>
              </w:rPr>
            </w:pPr>
            <w:r w:rsidDel="00000000" w:rsidR="00000000" w:rsidRPr="00000000">
              <w:rPr>
                <w:sz w:val="24"/>
                <w:szCs w:val="24"/>
                <w:rtl w:val="0"/>
              </w:rPr>
              <w:t xml:space="preserve">(vardas ir pavardė)</w:t>
            </w:r>
          </w:p>
        </w:tc>
      </w:tr>
    </w:tbl>
    <w:p w:rsidR="00000000" w:rsidDel="00000000" w:rsidP="00000000" w:rsidRDefault="00000000" w:rsidRPr="00000000" w14:paraId="00000082">
      <w:pPr>
        <w:rPr/>
      </w:pP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743E6A"/>
    <w:pPr>
      <w:spacing w:after="0" w:line="240" w:lineRule="auto"/>
    </w:pPr>
    <w:rPr>
      <w:rFonts w:ascii="Times New Roman" w:cs="Times New Roman" w:eastAsia="Times New Roman" w:hAnsi="Times New Roman"/>
      <w:kern w:val="0"/>
      <w:sz w:val="20"/>
      <w:szCs w:val="20"/>
      <w:lang w:eastAsia="lt-LT" w:val="lt-LT"/>
    </w:rPr>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autai.l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pPpgyT8/4Y3ozgUGdkXTEDTPQ==">CgMxLjA4AHIhMU9UeTVYY2E0aVFRejJBYUd0S055cUpJQUpvYmVaMEY2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2023-07-18T11:08:00Z</dcterms:created>
  <dc:creator>Lietuvos skautija</dc:creator>
</cp:coreProperties>
</file>