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F" w:rsidRDefault="0003558F" w:rsidP="0003558F">
      <w:pPr>
        <w:jc w:val="right"/>
      </w:pPr>
      <w:r>
        <w:t>PROJEKTAS</w:t>
      </w:r>
    </w:p>
    <w:p w:rsidR="0003558F" w:rsidRDefault="0003558F" w:rsidP="0003558F"/>
    <w:p w:rsidR="0003558F" w:rsidRDefault="0003558F" w:rsidP="0003558F">
      <w:pPr>
        <w:jc w:val="center"/>
      </w:pPr>
      <w:bookmarkStart w:id="0" w:name="_GoBack"/>
      <w:bookmarkEnd w:id="0"/>
      <w:r>
        <w:t>LS įstatai</w:t>
      </w:r>
    </w:p>
    <w:p w:rsidR="0003558F" w:rsidRDefault="0003558F" w:rsidP="0003558F">
      <w:r>
        <w:t xml:space="preserve">Esamas variantas: </w:t>
      </w:r>
    </w:p>
    <w:p w:rsidR="0003558F" w:rsidRDefault="0003558F" w:rsidP="0003558F">
      <w:r>
        <w:t xml:space="preserve">15. Etikos komisija </w:t>
      </w:r>
    </w:p>
    <w:p w:rsidR="0003558F" w:rsidRDefault="0003558F" w:rsidP="0003558F">
      <w:r>
        <w:t xml:space="preserve">15.1 Etikos komisiją sudaro 3 Suvažiavime išrinkti nariai. Etikos komisijos kadencija yra 2 metai. </w:t>
      </w:r>
    </w:p>
    <w:p w:rsidR="0003558F" w:rsidRDefault="0003558F" w:rsidP="0003558F">
      <w:r>
        <w:t xml:space="preserve">15.2 Etikos komisija nagrinėja LS narių nusižengimus principams, tvarkai ar drausmei, vadovaudamasi Suvažiavime patvirtintais nuostatais. </w:t>
      </w:r>
    </w:p>
    <w:p w:rsidR="0003558F" w:rsidRDefault="0003558F" w:rsidP="0003558F">
      <w:r>
        <w:t xml:space="preserve">15.3 Etikos komisija nagrinėjimus vykdo vadovaudamasi Etikos komisijos nuostatuose numatyta tvarka. Komisija savo išvadas pateikia Tarybai, kuri priima galutinį sprendimą </w:t>
      </w:r>
    </w:p>
    <w:p w:rsidR="0003558F" w:rsidRDefault="0003558F" w:rsidP="0003558F"/>
    <w:p w:rsidR="0003558F" w:rsidRDefault="0003558F" w:rsidP="0003558F">
      <w:r>
        <w:t xml:space="preserve">Siūlomas keitimas: </w:t>
      </w:r>
    </w:p>
    <w:p w:rsidR="0003558F" w:rsidRDefault="0003558F" w:rsidP="0003558F">
      <w:r>
        <w:t xml:space="preserve">15. Etikos komisija </w:t>
      </w:r>
    </w:p>
    <w:p w:rsidR="0003558F" w:rsidRDefault="0003558F" w:rsidP="0003558F">
      <w:r>
        <w:t xml:space="preserve">15.1. Etikos komisija yra kolegialus etikos organas. Etikos komisija veikia pagal Suvažiavimo patvirtintus nuostatus. </w:t>
      </w:r>
    </w:p>
    <w:p w:rsidR="0003558F" w:rsidRDefault="0003558F" w:rsidP="0003558F">
      <w:r>
        <w:t xml:space="preserve">15.2. Etikos komisiją sudaro 3 Suvažiavime išrinkti nariai. Etikos komisijos nariais gali būti renkami turintys ne mažesnį nei </w:t>
      </w:r>
      <w:proofErr w:type="spellStart"/>
      <w:r>
        <w:t>skautininko</w:t>
      </w:r>
      <w:proofErr w:type="spellEnd"/>
      <w:r>
        <w:t xml:space="preserve"> laipsnį. Etikos komisijos kadencija yra 2 metai. </w:t>
      </w:r>
    </w:p>
    <w:p w:rsidR="00124CEE" w:rsidRDefault="0003558F" w:rsidP="0003558F">
      <w:r>
        <w:t>15.3. Etikos komisija savarankiškai priima sprendimus, išskyrus dėl šalinimo iš užimamų pareigų, turimo laipsnio atėmimo ar šalinimo iš LS, dėl kurių galutinį sprendimą priima LS Taryba, atsižvelgdama į Komisijos pateiktas išvadas.</w:t>
      </w:r>
    </w:p>
    <w:sectPr w:rsidR="00124C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05" w:rsidRDefault="00F06F05" w:rsidP="0003558F">
      <w:pPr>
        <w:spacing w:after="0" w:line="240" w:lineRule="auto"/>
      </w:pPr>
      <w:r>
        <w:separator/>
      </w:r>
    </w:p>
  </w:endnote>
  <w:endnote w:type="continuationSeparator" w:id="0">
    <w:p w:rsidR="00F06F05" w:rsidRDefault="00F06F05" w:rsidP="000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05" w:rsidRDefault="00F06F05" w:rsidP="0003558F">
      <w:pPr>
        <w:spacing w:after="0" w:line="240" w:lineRule="auto"/>
      </w:pPr>
      <w:r>
        <w:separator/>
      </w:r>
    </w:p>
  </w:footnote>
  <w:footnote w:type="continuationSeparator" w:id="0">
    <w:p w:rsidR="00F06F05" w:rsidRDefault="00F06F05" w:rsidP="00035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D8"/>
    <w:rsid w:val="0003558F"/>
    <w:rsid w:val="00124CEE"/>
    <w:rsid w:val="005B0ED8"/>
    <w:rsid w:val="00F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5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558F"/>
  </w:style>
  <w:style w:type="paragraph" w:styleId="Porat">
    <w:name w:val="footer"/>
    <w:basedOn w:val="prastasis"/>
    <w:link w:val="PoratDiagrama"/>
    <w:uiPriority w:val="99"/>
    <w:unhideWhenUsed/>
    <w:rsid w:val="00035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5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558F"/>
  </w:style>
  <w:style w:type="paragraph" w:styleId="Porat">
    <w:name w:val="footer"/>
    <w:basedOn w:val="prastasis"/>
    <w:link w:val="PoratDiagrama"/>
    <w:uiPriority w:val="99"/>
    <w:unhideWhenUsed/>
    <w:rsid w:val="00035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2024-03-02T09:48:00Z</dcterms:created>
  <dcterms:modified xsi:type="dcterms:W3CDTF">2024-03-02T09:49:00Z</dcterms:modified>
</cp:coreProperties>
</file>